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4A7C59"/>
          <w:spacing w:val="20"/>
          <w:sz w:val="18"/>
          <w:szCs w:val="18"/>
        </w:rPr>
        <w:t xml:space="preserve">CORELLA CARE LTD</w:t>
      </w:r>
    </w:p>
    <w:p>
      <w:pPr>
        <w:pBdr>
          <w:bottom w:val="single" w:color="1F4E3D" w:sz="12" w:space="8"/>
        </w:pBdr>
        <w:spacing w:after="200"/>
      </w:pPr>
      <w:r>
        <w:rPr>
          <w:rFonts w:ascii="Calibri" w:cs="Calibri" w:eastAsia="Calibri" w:hAnsi="Calibri"/>
          <w:b/>
          <w:bCs/>
          <w:color w:val="1F4E3D"/>
          <w:sz w:val="44"/>
          <w:szCs w:val="44"/>
        </w:rPr>
        <w:t xml:space="preserve">Code of Conduct</w:t>
      </w:r>
    </w:p>
    <w:p>
      <w:pPr>
        <w:spacing w:after="160"/>
      </w:pPr>
      <w:r>
        <w:rPr>
          <w:rFonts w:ascii="Calibri" w:cs="Calibri" w:eastAsia="Calibri" w:hAnsi="Calibri"/>
          <w:i/>
          <w:iCs/>
          <w:color w:val="2A2A2A"/>
          <w:sz w:val="22"/>
          <w:szCs w:val="22"/>
        </w:rPr>
        <w:t xml:space="preserve">Director Behaviour Guidelines, Corella Care Ltd</w:t>
      </w:r>
    </w:p>
    <w:p>
      <w:pPr>
        <w:spacing w:after="320"/>
      </w:pPr>
      <w:r>
        <w:rPr>
          <w:rFonts w:ascii="Calibri" w:cs="Calibri" w:eastAsia="Calibri" w:hAnsi="Calibri"/>
          <w:color w:val="666666"/>
          <w:sz w:val="18"/>
          <w:szCs w:val="18"/>
        </w:rPr>
        <w:t xml:space="preserve">Approved by the Board: 14 August 2025. All directors are required to sign an acknowledgement of this Code on appointment.</w:t>
      </w:r>
    </w:p>
    <w:p>
      <w:pPr>
        <w:spacing w:after="120" w:before="280"/>
      </w:pPr>
      <w:r>
        <w:rPr>
          <w:rFonts w:ascii="Calibri" w:cs="Calibri" w:eastAsia="Calibri" w:hAnsi="Calibri"/>
          <w:b/>
          <w:bCs/>
          <w:color w:val="1F4E3D"/>
          <w:sz w:val="26"/>
          <w:szCs w:val="26"/>
        </w:rPr>
        <w:t xml:space="preserve">Purpose</w:t>
      </w:r>
    </w:p>
    <w:p>
      <w:pPr>
        <w:spacing w:after="160"/>
      </w:pPr>
      <w:r>
        <w:rPr>
          <w:rFonts w:ascii="Calibri" w:cs="Calibri" w:eastAsia="Calibri" w:hAnsi="Calibri"/>
          <w:b w:val="false"/>
          <w:bCs w:val="false"/>
          <w:i w:val="false"/>
          <w:iCs w:val="false"/>
          <w:color w:val="2A2A2A"/>
          <w:sz w:val="21"/>
          <w:szCs w:val="21"/>
        </w:rPr>
        <w:t xml:space="preserve">This Code sets out the standards of behaviour expected of every Corella Care director. It exists to protect the trust residents, clients, families, staff and the Fernvale community place in the organisation, and to protect directors themselves by making expectations explicit.</w:t>
      </w:r>
    </w:p>
    <w:p>
      <w:pPr>
        <w:spacing w:after="120" w:before="280"/>
      </w:pPr>
      <w:r>
        <w:rPr>
          <w:rFonts w:ascii="Calibri" w:cs="Calibri" w:eastAsia="Calibri" w:hAnsi="Calibri"/>
          <w:b/>
          <w:bCs/>
          <w:color w:val="1F4E3D"/>
          <w:sz w:val="26"/>
          <w:szCs w:val="26"/>
        </w:rPr>
        <w:t xml:space="preserve">Our Values</w:t>
      </w:r>
    </w:p>
    <w:p>
      <w:pPr>
        <w:pStyle w:val="ListParagraph"/>
        <w:numPr>
          <w:ilvl w:val="0"/>
          <w:numId w:val="2"/>
        </w:numPr>
        <w:spacing w:after="90"/>
      </w:pPr>
      <w:r>
        <w:rPr>
          <w:rFonts w:ascii="Calibri" w:cs="Calibri" w:eastAsia="Calibri" w:hAnsi="Calibri"/>
          <w:color w:val="2A2A2A"/>
          <w:sz w:val="21"/>
          <w:szCs w:val="21"/>
        </w:rPr>
        <w:t xml:space="preserve">Respect, for residents, clients, families, staff, volunteers and each other</w:t>
      </w:r>
    </w:p>
    <w:p>
      <w:pPr>
        <w:pStyle w:val="ListParagraph"/>
        <w:numPr>
          <w:ilvl w:val="0"/>
          <w:numId w:val="2"/>
        </w:numPr>
        <w:spacing w:after="90"/>
      </w:pPr>
      <w:r>
        <w:rPr>
          <w:rFonts w:ascii="Calibri" w:cs="Calibri" w:eastAsia="Calibri" w:hAnsi="Calibri"/>
          <w:color w:val="2A2A2A"/>
          <w:sz w:val="21"/>
          <w:szCs w:val="21"/>
        </w:rPr>
        <w:t xml:space="preserve">Integrity, doing what we say we will do, and being honest when we fall short</w:t>
      </w:r>
    </w:p>
    <w:p>
      <w:pPr>
        <w:pStyle w:val="ListParagraph"/>
        <w:numPr>
          <w:ilvl w:val="0"/>
          <w:numId w:val="2"/>
        </w:numPr>
        <w:spacing w:after="90"/>
      </w:pPr>
      <w:r>
        <w:rPr>
          <w:rFonts w:ascii="Calibri" w:cs="Calibri" w:eastAsia="Calibri" w:hAnsi="Calibri"/>
          <w:color w:val="2A2A2A"/>
          <w:sz w:val="21"/>
          <w:szCs w:val="21"/>
        </w:rPr>
        <w:t xml:space="preserve">Quality care, putting resident and client wellbeing at the centre of every decision</w:t>
      </w:r>
    </w:p>
    <w:p>
      <w:pPr>
        <w:pStyle w:val="ListParagraph"/>
        <w:numPr>
          <w:ilvl w:val="0"/>
          <w:numId w:val="2"/>
        </w:numPr>
        <w:spacing w:after="90"/>
      </w:pPr>
      <w:r>
        <w:rPr>
          <w:rFonts w:ascii="Calibri" w:cs="Calibri" w:eastAsia="Calibri" w:hAnsi="Calibri"/>
          <w:color w:val="2A2A2A"/>
          <w:sz w:val="21"/>
          <w:szCs w:val="21"/>
        </w:rPr>
        <w:t xml:space="preserve">Accountability, owning outcomes, not just intentions</w:t>
      </w:r>
    </w:p>
    <w:p>
      <w:pPr>
        <w:pStyle w:val="ListParagraph"/>
        <w:numPr>
          <w:ilvl w:val="0"/>
          <w:numId w:val="2"/>
        </w:numPr>
        <w:spacing w:after="90"/>
      </w:pPr>
      <w:r>
        <w:rPr>
          <w:rFonts w:ascii="Calibri" w:cs="Calibri" w:eastAsia="Calibri" w:hAnsi="Calibri"/>
          <w:color w:val="2A2A2A"/>
          <w:sz w:val="21"/>
          <w:szCs w:val="21"/>
        </w:rPr>
        <w:t xml:space="preserve">Community, remaining connected to and shaped by the people we serve</w:t>
      </w:r>
    </w:p>
    <w:p>
      <w:pPr>
        <w:spacing w:after="120" w:before="280"/>
      </w:pPr>
      <w:r>
        <w:rPr>
          <w:rFonts w:ascii="Calibri" w:cs="Calibri" w:eastAsia="Calibri" w:hAnsi="Calibri"/>
          <w:b/>
          <w:bCs/>
          <w:color w:val="1F4E3D"/>
          <w:sz w:val="26"/>
          <w:szCs w:val="26"/>
        </w:rPr>
        <w:t xml:space="preserve">Standards of Behaviour</w:t>
      </w:r>
    </w:p>
    <w:p>
      <w:pPr>
        <w:pStyle w:val="ListParagraph"/>
        <w:numPr>
          <w:ilvl w:val="0"/>
          <w:numId w:val="2"/>
        </w:numPr>
        <w:spacing w:after="90"/>
      </w:pPr>
      <w:r>
        <w:rPr>
          <w:rFonts w:ascii="Calibri" w:cs="Calibri" w:eastAsia="Calibri" w:hAnsi="Calibri"/>
          <w:color w:val="2A2A2A"/>
          <w:sz w:val="21"/>
          <w:szCs w:val="21"/>
        </w:rPr>
        <w:t xml:space="preserve">Act honestly, in good faith, and in the best interests of Corella Care as a whole</w:t>
      </w:r>
    </w:p>
    <w:p>
      <w:pPr>
        <w:pStyle w:val="ListParagraph"/>
        <w:numPr>
          <w:ilvl w:val="0"/>
          <w:numId w:val="2"/>
        </w:numPr>
        <w:spacing w:after="90"/>
      </w:pPr>
      <w:r>
        <w:rPr>
          <w:rFonts w:ascii="Calibri" w:cs="Calibri" w:eastAsia="Calibri" w:hAnsi="Calibri"/>
          <w:color w:val="2A2A2A"/>
          <w:sz w:val="21"/>
          <w:szCs w:val="21"/>
        </w:rPr>
        <w:t xml:space="preserve">Exercise independent judgement, even where that means disagreeing with fellow directors or the Chair</w:t>
      </w:r>
    </w:p>
    <w:p>
      <w:pPr>
        <w:pStyle w:val="ListParagraph"/>
        <w:numPr>
          <w:ilvl w:val="0"/>
          <w:numId w:val="2"/>
        </w:numPr>
        <w:spacing w:after="90"/>
      </w:pPr>
      <w:r>
        <w:rPr>
          <w:rFonts w:ascii="Calibri" w:cs="Calibri" w:eastAsia="Calibri" w:hAnsi="Calibri"/>
          <w:color w:val="2A2A2A"/>
          <w:sz w:val="21"/>
          <w:szCs w:val="21"/>
        </w:rPr>
        <w:t xml:space="preserve">Respect the confidentiality of board papers, discussions, and decisions</w:t>
      </w:r>
    </w:p>
    <w:p>
      <w:pPr>
        <w:pStyle w:val="ListParagraph"/>
        <w:numPr>
          <w:ilvl w:val="0"/>
          <w:numId w:val="2"/>
        </w:numPr>
        <w:spacing w:after="90"/>
      </w:pPr>
      <w:r>
        <w:rPr>
          <w:rFonts w:ascii="Calibri" w:cs="Calibri" w:eastAsia="Calibri" w:hAnsi="Calibri"/>
          <w:color w:val="2A2A2A"/>
          <w:sz w:val="21"/>
          <w:szCs w:val="21"/>
        </w:rPr>
        <w:t xml:space="preserve">Treat staff, fellow directors, residents, clients and their families with courtesy and respect</w:t>
      </w:r>
    </w:p>
    <w:p>
      <w:pPr>
        <w:pStyle w:val="ListParagraph"/>
        <w:numPr>
          <w:ilvl w:val="0"/>
          <w:numId w:val="2"/>
        </w:numPr>
        <w:spacing w:after="90"/>
      </w:pPr>
      <w:r>
        <w:rPr>
          <w:rFonts w:ascii="Calibri" w:cs="Calibri" w:eastAsia="Calibri" w:hAnsi="Calibri"/>
          <w:color w:val="2A2A2A"/>
          <w:sz w:val="21"/>
          <w:szCs w:val="21"/>
        </w:rPr>
        <w:t xml:space="preserve">Avoid any conduct, in or outside board duties, that could bring Corella Care into disrepute</w:t>
      </w:r>
    </w:p>
    <w:p>
      <w:pPr>
        <w:spacing w:after="120" w:before="280"/>
      </w:pPr>
      <w:r>
        <w:rPr>
          <w:rFonts w:ascii="Calibri" w:cs="Calibri" w:eastAsia="Calibri" w:hAnsi="Calibri"/>
          <w:b/>
          <w:bCs/>
          <w:color w:val="1F4E3D"/>
          <w:sz w:val="26"/>
          <w:szCs w:val="26"/>
        </w:rPr>
        <w:t xml:space="preserve">Confidentiality</w:t>
      </w:r>
    </w:p>
    <w:p>
      <w:pPr>
        <w:spacing w:after="160"/>
      </w:pPr>
      <w:r>
        <w:rPr>
          <w:rFonts w:ascii="Calibri" w:cs="Calibri" w:eastAsia="Calibri" w:hAnsi="Calibri"/>
          <w:b w:val="false"/>
          <w:bCs w:val="false"/>
          <w:i w:val="false"/>
          <w:iCs w:val="false"/>
          <w:color w:val="2A2A2A"/>
          <w:sz w:val="21"/>
          <w:szCs w:val="21"/>
        </w:rPr>
        <w:t xml:space="preserve">Board papers, minutes and discussions are confidential unless the Board has agreed they may be shared. Directors must not disclose confidential information to any third party, including family members, without authorisation, and must take reasonable steps to secure board materials, consistent with Corella Care's Information Security Policy.</w:t>
      </w:r>
    </w:p>
    <w:p>
      <w:pPr>
        <w:spacing w:after="120" w:before="280"/>
      </w:pPr>
      <w:r>
        <w:rPr>
          <w:rFonts w:ascii="Calibri" w:cs="Calibri" w:eastAsia="Calibri" w:hAnsi="Calibri"/>
          <w:b/>
          <w:bCs/>
          <w:color w:val="1F4E3D"/>
          <w:sz w:val="26"/>
          <w:szCs w:val="26"/>
        </w:rPr>
        <w:t xml:space="preserve">Conflicts of Interest</w:t>
      </w:r>
    </w:p>
    <w:p>
      <w:pPr>
        <w:spacing w:after="160"/>
      </w:pPr>
      <w:r>
        <w:rPr>
          <w:rFonts w:ascii="Calibri" w:cs="Calibri" w:eastAsia="Calibri" w:hAnsi="Calibri"/>
          <w:b w:val="false"/>
          <w:bCs w:val="false"/>
          <w:i w:val="false"/>
          <w:iCs w:val="false"/>
          <w:color w:val="2A2A2A"/>
          <w:sz w:val="21"/>
          <w:szCs w:val="21"/>
        </w:rPr>
        <w:t xml:space="preserve">Directors must disclose actual, potential and perceived conflicts of interest as soon as they become aware of them, in accordance with the Conflict of Interest Policy. When in doubt, disclose.</w:t>
      </w:r>
    </w:p>
    <w:p>
      <w:pPr>
        <w:spacing w:after="120" w:before="280"/>
      </w:pPr>
      <w:r>
        <w:rPr>
          <w:rFonts w:ascii="Calibri" w:cs="Calibri" w:eastAsia="Calibri" w:hAnsi="Calibri"/>
          <w:b/>
          <w:bCs/>
          <w:color w:val="1F4E3D"/>
          <w:sz w:val="26"/>
          <w:szCs w:val="26"/>
        </w:rPr>
        <w:t xml:space="preserve">Use of Corella Care Information and Assets</w:t>
      </w:r>
    </w:p>
    <w:p>
      <w:pPr>
        <w:spacing w:after="160"/>
      </w:pPr>
      <w:r>
        <w:rPr>
          <w:rFonts w:ascii="Calibri" w:cs="Calibri" w:eastAsia="Calibri" w:hAnsi="Calibri"/>
          <w:b w:val="false"/>
          <w:bCs w:val="false"/>
          <w:i w:val="false"/>
          <w:iCs w:val="false"/>
          <w:color w:val="2A2A2A"/>
          <w:sz w:val="21"/>
          <w:szCs w:val="21"/>
        </w:rPr>
        <w:t xml:space="preserve">Directors must not use information or property obtained through their role for personal gain, or to the detriment of Corella Care. This obligation continues after a director leaves the Board.</w:t>
      </w:r>
    </w:p>
    <w:p>
      <w:pPr>
        <w:spacing w:after="120" w:before="280"/>
      </w:pPr>
      <w:r>
        <w:rPr>
          <w:rFonts w:ascii="Calibri" w:cs="Calibri" w:eastAsia="Calibri" w:hAnsi="Calibri"/>
          <w:b/>
          <w:bCs/>
          <w:color w:val="1F4E3D"/>
          <w:sz w:val="26"/>
          <w:szCs w:val="26"/>
        </w:rPr>
        <w:t xml:space="preserve">Relationships with Staff</w:t>
      </w:r>
    </w:p>
    <w:p>
      <w:pPr>
        <w:spacing w:after="160"/>
      </w:pPr>
      <w:r>
        <w:rPr>
          <w:rFonts w:ascii="Calibri" w:cs="Calibri" w:eastAsia="Calibri" w:hAnsi="Calibri"/>
          <w:b w:val="false"/>
          <w:bCs w:val="false"/>
          <w:i w:val="false"/>
          <w:iCs w:val="false"/>
          <w:color w:val="2A2A2A"/>
          <w:sz w:val="21"/>
          <w:szCs w:val="21"/>
        </w:rPr>
        <w:t xml:space="preserve">Directors do not have authority to direct staff. Concerns about staff performance or conduct should be raised privately with the Chair or the CEO, not with the staff member directly, so that any issue is handled through the appropriate management channel.</w:t>
      </w:r>
    </w:p>
    <w:p>
      <w:pPr>
        <w:spacing w:after="120" w:before="280"/>
      </w:pPr>
      <w:r>
        <w:rPr>
          <w:rFonts w:ascii="Calibri" w:cs="Calibri" w:eastAsia="Calibri" w:hAnsi="Calibri"/>
          <w:b/>
          <w:bCs/>
          <w:color w:val="1F4E3D"/>
          <w:sz w:val="26"/>
          <w:szCs w:val="26"/>
        </w:rPr>
        <w:t xml:space="preserve">Media and Public Comment</w:t>
      </w:r>
    </w:p>
    <w:p>
      <w:pPr>
        <w:spacing w:after="160"/>
      </w:pPr>
      <w:r>
        <w:rPr>
          <w:rFonts w:ascii="Calibri" w:cs="Calibri" w:eastAsia="Calibri" w:hAnsi="Calibri"/>
          <w:b w:val="false"/>
          <w:bCs w:val="false"/>
          <w:i w:val="false"/>
          <w:iCs w:val="false"/>
          <w:color w:val="2A2A2A"/>
          <w:sz w:val="21"/>
          <w:szCs w:val="21"/>
        </w:rPr>
        <w:t xml:space="preserve">All public and media comment on behalf of Corella Care is made by the Chair or CEO, or another person they authorise. Directors speaking in a personal capacity on matters related to Corella Care should make clear they are not speaking on the organisation's behalf.</w:t>
      </w:r>
    </w:p>
    <w:p>
      <w:pPr>
        <w:spacing w:after="120" w:before="280"/>
      </w:pPr>
      <w:r>
        <w:rPr>
          <w:rFonts w:ascii="Calibri" w:cs="Calibri" w:eastAsia="Calibri" w:hAnsi="Calibri"/>
          <w:b/>
          <w:bCs/>
          <w:color w:val="1F4E3D"/>
          <w:sz w:val="26"/>
          <w:szCs w:val="26"/>
        </w:rPr>
        <w:t xml:space="preserve">Gifts and Benefits</w:t>
      </w:r>
    </w:p>
    <w:p>
      <w:pPr>
        <w:spacing w:after="160"/>
      </w:pPr>
      <w:r>
        <w:rPr>
          <w:rFonts w:ascii="Calibri" w:cs="Calibri" w:eastAsia="Calibri" w:hAnsi="Calibri"/>
          <w:b w:val="false"/>
          <w:bCs w:val="false"/>
          <w:i w:val="false"/>
          <w:iCs w:val="false"/>
          <w:color w:val="2A2A2A"/>
          <w:sz w:val="21"/>
          <w:szCs w:val="21"/>
        </w:rPr>
        <w:t xml:space="preserve">Directors must not accept gifts, hospitality or benefits from a supplier, contractor, resident, client or family member that could reasonably be seen to influence their judgement. Gifts of more than nominal value should be declined or, where declining would cause offence, declared to the Chair and recorded.</w:t>
      </w:r>
    </w:p>
    <w:p>
      <w:pPr>
        <w:spacing w:after="120" w:before="280"/>
      </w:pPr>
      <w:r>
        <w:rPr>
          <w:rFonts w:ascii="Calibri" w:cs="Calibri" w:eastAsia="Calibri" w:hAnsi="Calibri"/>
          <w:b/>
          <w:bCs/>
          <w:color w:val="1F4E3D"/>
          <w:sz w:val="26"/>
          <w:szCs w:val="26"/>
        </w:rPr>
        <w:t xml:space="preserve">Breaches of this Code</w:t>
      </w:r>
    </w:p>
    <w:p>
      <w:pPr>
        <w:spacing w:after="160"/>
      </w:pPr>
      <w:r>
        <w:rPr>
          <w:rFonts w:ascii="Calibri" w:cs="Calibri" w:eastAsia="Calibri" w:hAnsi="Calibri"/>
          <w:b w:val="false"/>
          <w:bCs w:val="false"/>
          <w:i w:val="false"/>
          <w:iCs w:val="false"/>
          <w:color w:val="2A2A2A"/>
          <w:sz w:val="21"/>
          <w:szCs w:val="21"/>
        </w:rPr>
        <w:t xml:space="preserve">A director who becomes aware of a possible breach of this Code, by themselves or another director, should raise it with the Chair. Serious or repeated breaches may be considered by the Board and, where relevant, by the Governance &amp; Nominations Committee as part of its role in board composition and renewal.</w:t>
      </w:r>
    </w:p>
    <w:sectPr>
      <w:headerReference w:type="default" r:id="rId7"/>
      <w:footerReference w:type="default" r:id="rId8"/>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99999"/>
        <w:sz w:val="16"/>
        <w:szCs w:val="16"/>
      </w:rPr>
      <w:t xml:space="preserve">CONFIDENTIAL, for Corella Care director use only  |  Page </w:t>
    </w:r>
    <w:r>
      <w:rPr>
        <w:rFonts w:ascii="Calibri" w:cs="Calibri" w:eastAsia="Calibri" w:hAnsi="Calibri"/>
        <w:color w:val="999999"/>
        <w:sz w:val="16"/>
        <w:szCs w:val="16"/>
      </w:rPr>
      <w:fldChar w:fldCharType="begin"/>
      <w:instrText xml:space="preserve">PAGE</w:instrText>
      <w:fldChar w:fldCharType="separate"/>
      <w:fldChar w:fldCharType="end"/>
    </w:r>
    <w:r>
      <w:rPr>
        <w:rFonts w:ascii="Calibri" w:cs="Calibri" w:eastAsia="Calibri" w:hAnsi="Calibri"/>
        <w:color w:val="999999"/>
        <w:sz w:val="16"/>
        <w:szCs w:val="16"/>
      </w:rPr>
      <w:t xml:space="preserve"> of </w:t>
    </w:r>
    <w:r>
      <w:rPr>
        <w:rFonts w:ascii="Calibri" w:cs="Calibri" w:eastAsia="Calibri" w:hAnsi="Calibri"/>
        <w:color w:val="99999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99999"/>
        <w:sz w:val="16"/>
        <w:szCs w:val="16"/>
      </w:rPr>
      <w:t xml:space="preserve">Corella Care Ltd, Board and Governance Documents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lvl w:ilvl="1" w15:tentative="1">
      <w:start w:val="1"/>
      <w:numFmt w:val="bullet"/>
      <w:lvlText w:val="–"/>
      <w:lvlJc w:val="left"/>
      <w:pPr>
        <w:ind w:left="820" w:hanging="260"/>
      </w:pPr>
    </w:lvl>
  </w:abstractNum>
  <w:abstractNum w:abstractNumId="3" w15:restartNumberingAfterBreak="0">
    <w:multiLevelType w:val="hybridMultilevel"/>
    <w:lvl w:ilvl="0" w15:tentative="1">
      <w:start w:val="1"/>
      <w:numFmt w:val="decimal"/>
      <w:lvlText w:val="%1."/>
      <w:lvlJc w:val="left"/>
      <w:pPr>
        <w:ind w:left="42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2026-08-19T23:05:09.704Z</dcterms:created>
  <dcterms:modified xsi:type="dcterms:W3CDTF">2026-08-19T23:05:09.704Z</dcterms:modified>
</cp:coreProperties>
</file>

<file path=docProps/custom.xml><?xml version="1.0" encoding="utf-8"?>
<Properties xmlns="http://schemas.openxmlformats.org/officeDocument/2006/custom-properties" xmlns:vt="http://schemas.openxmlformats.org/officeDocument/2006/docPropsVTypes"/>
</file>